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8E5F6E" w14:textId="77777777" w:rsidR="00F56526" w:rsidRDefault="00F56526">
      <w:bookmarkStart w:id="0" w:name="_GoBack"/>
      <w:bookmarkEnd w:id="0"/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F56526" w:rsidRPr="00240C99" w14:paraId="57A84150" w14:textId="77777777" w:rsidTr="009D0A76">
        <w:trPr>
          <w:tblHeader/>
        </w:trPr>
        <w:tc>
          <w:tcPr>
            <w:tcW w:w="9889" w:type="dxa"/>
            <w:tcBorders>
              <w:bottom w:val="single" w:sz="4" w:space="0" w:color="auto"/>
            </w:tcBorders>
          </w:tcPr>
          <w:p w14:paraId="26EFC6BE" w14:textId="77777777" w:rsidR="00F56526" w:rsidRPr="00240C99" w:rsidRDefault="00927978" w:rsidP="00296CD7">
            <w:pPr>
              <w:numPr>
                <w:ilvl w:val="0"/>
                <w:numId w:val="1"/>
              </w:numPr>
              <w:jc w:val="center"/>
            </w:pPr>
            <w:r w:rsidRPr="00240C99">
              <w:rPr>
                <w:b/>
                <w:lang w:val="az-Latn-AZ"/>
              </w:rPr>
              <w:t>DEMOQRAFIK GÖSTƏRICILƏR</w:t>
            </w:r>
          </w:p>
        </w:tc>
      </w:tr>
    </w:tbl>
    <w:p w14:paraId="6CDE6F2E" w14:textId="77777777" w:rsidR="000F02DB" w:rsidRDefault="000F02DB" w:rsidP="000F02DB">
      <w:pPr>
        <w:jc w:val="both"/>
        <w:rPr>
          <w:b/>
          <w:sz w:val="23"/>
        </w:rPr>
      </w:pPr>
    </w:p>
    <w:p w14:paraId="2C5C1EBD" w14:textId="77777777" w:rsidR="00FD6B09" w:rsidRDefault="009D0A76" w:rsidP="009D0A76">
      <w:pPr>
        <w:jc w:val="center"/>
        <w:rPr>
          <w:b/>
          <w:sz w:val="24"/>
          <w:szCs w:val="24"/>
          <w:lang w:val="az-Latn-AZ"/>
        </w:rPr>
      </w:pPr>
      <w:r w:rsidRPr="00240C99">
        <w:rPr>
          <w:b/>
          <w:sz w:val="24"/>
          <w:szCs w:val="24"/>
        </w:rPr>
        <w:t>Me</w:t>
      </w:r>
      <w:proofErr w:type="spellStart"/>
      <w:r w:rsidRPr="00240C99">
        <w:rPr>
          <w:b/>
          <w:sz w:val="24"/>
          <w:szCs w:val="24"/>
          <w:lang w:val="az-Latn-AZ"/>
        </w:rPr>
        <w:t>todoloji</w:t>
      </w:r>
      <w:proofErr w:type="spellEnd"/>
      <w:r w:rsidRPr="00240C99">
        <w:rPr>
          <w:b/>
          <w:sz w:val="24"/>
          <w:szCs w:val="24"/>
          <w:lang w:val="az-Latn-AZ"/>
        </w:rPr>
        <w:t xml:space="preserve"> izahlar</w:t>
      </w:r>
    </w:p>
    <w:p w14:paraId="65140935" w14:textId="77777777" w:rsidR="009D0A76" w:rsidRPr="000F02DB" w:rsidRDefault="009D0A76" w:rsidP="009D0A76">
      <w:pPr>
        <w:jc w:val="center"/>
        <w:rPr>
          <w:b/>
          <w:sz w:val="23"/>
        </w:rPr>
      </w:pPr>
    </w:p>
    <w:p w14:paraId="4CB21A35" w14:textId="77777777" w:rsidR="002821F1" w:rsidRPr="003953E3" w:rsidRDefault="002821F1" w:rsidP="002821F1">
      <w:pPr>
        <w:pStyle w:val="BodyText2"/>
        <w:spacing w:after="0" w:line="240" w:lineRule="auto"/>
        <w:ind w:firstLine="426"/>
        <w:jc w:val="both"/>
        <w:rPr>
          <w:lang w:val="az-Latn-AZ"/>
        </w:rPr>
      </w:pPr>
      <w:r w:rsidRPr="003953E3">
        <w:rPr>
          <w:lang w:val="az-Latn-AZ"/>
        </w:rPr>
        <w:t>Əhali haqqında məlumatların əldə edilməsi üçün ilk mənbə əhalinin siyahıyaalınmalarıdır.</w:t>
      </w:r>
    </w:p>
    <w:p w14:paraId="67A448EE" w14:textId="77777777" w:rsidR="002821F1" w:rsidRPr="0021546A" w:rsidRDefault="002821F1" w:rsidP="002821F1">
      <w:pPr>
        <w:pStyle w:val="BodyTextIndent2"/>
        <w:ind w:left="0" w:firstLine="709"/>
        <w:jc w:val="both"/>
        <w:rPr>
          <w:rFonts w:ascii="Times New Roman" w:hAnsi="Times New Roman"/>
          <w:sz w:val="20"/>
          <w:lang w:val="az-Latn-AZ"/>
        </w:rPr>
      </w:pPr>
      <w:r w:rsidRPr="0021546A">
        <w:rPr>
          <w:rFonts w:ascii="Times New Roman" w:hAnsi="Times New Roman"/>
          <w:b/>
          <w:bCs/>
          <w:sz w:val="20"/>
          <w:lang w:val="az-Latn-AZ"/>
        </w:rPr>
        <w:t>Əhalinin sayının cari hesablanması</w:t>
      </w:r>
      <w:r w:rsidRPr="0021546A">
        <w:rPr>
          <w:rFonts w:ascii="Times New Roman" w:hAnsi="Times New Roman"/>
          <w:sz w:val="20"/>
          <w:lang w:val="az-Latn-AZ"/>
        </w:rPr>
        <w:t xml:space="preserve"> əhalinin son siyahıyaalınmasının yekunları əsasında aparılmış və hər il bu ərazidə </w:t>
      </w:r>
      <w:proofErr w:type="spellStart"/>
      <w:r w:rsidRPr="0021546A">
        <w:rPr>
          <w:rFonts w:ascii="Times New Roman" w:hAnsi="Times New Roman"/>
          <w:sz w:val="20"/>
          <w:lang w:val="az-Latn-AZ"/>
        </w:rPr>
        <w:t>doğulanların</w:t>
      </w:r>
      <w:proofErr w:type="spellEnd"/>
      <w:r w:rsidRPr="0021546A">
        <w:rPr>
          <w:rFonts w:ascii="Times New Roman" w:hAnsi="Times New Roman"/>
          <w:sz w:val="20"/>
          <w:lang w:val="az-Latn-AZ"/>
        </w:rPr>
        <w:t xml:space="preserve"> və daimi yaşamaq üçün gələnlərin sayı əhalinin sayına əlavə edilmiş, ölənlərin və </w:t>
      </w:r>
      <w:r>
        <w:rPr>
          <w:rFonts w:ascii="Times New Roman" w:hAnsi="Times New Roman"/>
          <w:sz w:val="20"/>
          <w:lang w:val="az-Latn-AZ"/>
        </w:rPr>
        <w:t xml:space="preserve">daimi yaşamaq üçün </w:t>
      </w:r>
      <w:r w:rsidRPr="0021546A">
        <w:rPr>
          <w:rFonts w:ascii="Times New Roman" w:hAnsi="Times New Roman"/>
          <w:sz w:val="20"/>
          <w:lang w:val="az-Latn-AZ"/>
        </w:rPr>
        <w:t xml:space="preserve">bu ərazidən köçənlərin sayı isə əhalinin sayından </w:t>
      </w:r>
      <w:proofErr w:type="spellStart"/>
      <w:r w:rsidRPr="0021546A">
        <w:rPr>
          <w:rFonts w:ascii="Times New Roman" w:hAnsi="Times New Roman"/>
          <w:sz w:val="20"/>
          <w:lang w:val="az-Latn-AZ"/>
        </w:rPr>
        <w:t>çıxılmışdır</w:t>
      </w:r>
      <w:proofErr w:type="spellEnd"/>
      <w:r w:rsidRPr="0021546A">
        <w:rPr>
          <w:rFonts w:ascii="Times New Roman" w:hAnsi="Times New Roman"/>
          <w:sz w:val="20"/>
          <w:lang w:val="az-Latn-AZ"/>
        </w:rPr>
        <w:t xml:space="preserve">. </w:t>
      </w:r>
    </w:p>
    <w:p w14:paraId="248EBEF6" w14:textId="77777777" w:rsidR="002821F1" w:rsidRPr="003953E3" w:rsidRDefault="002821F1" w:rsidP="002821F1">
      <w:pPr>
        <w:ind w:firstLine="432"/>
        <w:jc w:val="both"/>
        <w:rPr>
          <w:lang w:val="az-Latn-AZ"/>
        </w:rPr>
      </w:pPr>
      <w:r w:rsidRPr="003953E3">
        <w:rPr>
          <w:lang w:val="az-Latn-AZ"/>
        </w:rPr>
        <w:t>Əhali yaşayış yerlərinə görə şəhər və kənd əhalisinə bölünür. Şəhər yerlərinə şəhərlər və qəsəbələr aid edilir, qalan bütün yaşayış məntəqələri isə kənd yerləri sayılır.</w:t>
      </w:r>
    </w:p>
    <w:p w14:paraId="13409772" w14:textId="77777777" w:rsidR="002821F1" w:rsidRPr="003953E3" w:rsidRDefault="002821F1" w:rsidP="002821F1">
      <w:pPr>
        <w:ind w:firstLine="426"/>
        <w:jc w:val="both"/>
        <w:rPr>
          <w:lang w:val="az-Latn-AZ"/>
        </w:rPr>
      </w:pPr>
      <w:r w:rsidRPr="003953E3">
        <w:rPr>
          <w:b/>
          <w:lang w:val="az-Latn-AZ"/>
        </w:rPr>
        <w:t xml:space="preserve">Yaş </w:t>
      </w:r>
      <w:r w:rsidRPr="003953E3">
        <w:rPr>
          <w:lang w:val="az-Latn-AZ"/>
        </w:rPr>
        <w:t xml:space="preserve">– həyatda tamam olmuş yaşların, bir yaşdan kiçik uşaqlar üçün ayların, 1 aylığa qədər uşaqlar üçün isə günlərin sayıdır. Yaş tərkibi haqqında məlumatlar siyahıyaalınmalar zamanı sorğu yolu ilə əldə edilir. Bu məlumatlar ayrı-ayrı yaşlar üzrə X yaşdan X+1 yaşadək əhalinin sayının hərəkəti metoduna uyğun cari hesablamalar yolu ilə müəyyən edilir. Demoqrafik hadisələrin cari qeydiyyatına dair məlumatlar hesablamalar zamanı nəzərə alınır. Təhlilin məqsədindən asılı olaraq müxtəlif yaş </w:t>
      </w:r>
      <w:proofErr w:type="spellStart"/>
      <w:r w:rsidRPr="003953E3">
        <w:rPr>
          <w:lang w:val="az-Latn-AZ"/>
        </w:rPr>
        <w:t>qruplarından</w:t>
      </w:r>
      <w:proofErr w:type="spellEnd"/>
      <w:r w:rsidRPr="003953E3">
        <w:rPr>
          <w:lang w:val="az-Latn-AZ"/>
        </w:rPr>
        <w:t xml:space="preserve"> istifadə olunur.</w:t>
      </w:r>
    </w:p>
    <w:p w14:paraId="2FFEAD1B" w14:textId="77777777" w:rsidR="002821F1" w:rsidRPr="003953E3" w:rsidRDefault="002821F1" w:rsidP="002821F1">
      <w:pPr>
        <w:pStyle w:val="BodyTextIndent"/>
        <w:ind w:left="0" w:firstLine="426"/>
        <w:rPr>
          <w:rFonts w:ascii="Times New Roman" w:hAnsi="Times New Roman"/>
          <w:sz w:val="20"/>
          <w:lang w:val="az-Latn-AZ"/>
        </w:rPr>
      </w:pPr>
      <w:r w:rsidRPr="003953E3">
        <w:rPr>
          <w:rFonts w:ascii="Times New Roman" w:hAnsi="Times New Roman"/>
          <w:b/>
          <w:bCs/>
          <w:sz w:val="20"/>
          <w:lang w:val="az-Latn-AZ"/>
        </w:rPr>
        <w:t>Doğulanlar</w:t>
      </w:r>
      <w:r>
        <w:rPr>
          <w:rFonts w:ascii="Times New Roman" w:hAnsi="Times New Roman"/>
          <w:b/>
          <w:bCs/>
          <w:sz w:val="20"/>
          <w:lang w:val="az-Latn-AZ"/>
        </w:rPr>
        <w:t xml:space="preserve"> və ölənlər </w:t>
      </w:r>
      <w:r w:rsidRPr="003953E3">
        <w:rPr>
          <w:rFonts w:ascii="Times New Roman" w:hAnsi="Times New Roman"/>
          <w:sz w:val="20"/>
          <w:lang w:val="az-Latn-AZ"/>
        </w:rPr>
        <w:t xml:space="preserve">haqqında məlumatlar Ədliyyə Nazirliyinin Qeydiyyat şöbələri tərəfindən tərtib edilən doğum </w:t>
      </w:r>
      <w:r>
        <w:rPr>
          <w:rFonts w:ascii="Times New Roman" w:hAnsi="Times New Roman"/>
          <w:sz w:val="20"/>
          <w:lang w:val="az-Latn-AZ"/>
        </w:rPr>
        <w:t>və ölüm</w:t>
      </w:r>
      <w:r w:rsidRPr="003953E3">
        <w:rPr>
          <w:rFonts w:ascii="Times New Roman" w:hAnsi="Times New Roman"/>
          <w:sz w:val="20"/>
          <w:lang w:val="az-Latn-AZ"/>
        </w:rPr>
        <w:t xml:space="preserve"> haqqında aktlarda olan məlumatların </w:t>
      </w:r>
      <w:r>
        <w:rPr>
          <w:rFonts w:ascii="Times New Roman" w:hAnsi="Times New Roman"/>
          <w:sz w:val="20"/>
          <w:lang w:val="az-Latn-AZ"/>
        </w:rPr>
        <w:t xml:space="preserve">hər ay </w:t>
      </w:r>
      <w:r w:rsidRPr="003953E3">
        <w:rPr>
          <w:rFonts w:ascii="Times New Roman" w:hAnsi="Times New Roman"/>
          <w:sz w:val="20"/>
          <w:lang w:val="az-Latn-AZ"/>
        </w:rPr>
        <w:t xml:space="preserve">statistik cəhətdən təhlil edilməsi əsasında əldə edilir. </w:t>
      </w:r>
      <w:proofErr w:type="spellStart"/>
      <w:r w:rsidRPr="003953E3">
        <w:rPr>
          <w:rFonts w:ascii="Times New Roman" w:hAnsi="Times New Roman"/>
          <w:sz w:val="20"/>
          <w:lang w:val="az-Latn-AZ"/>
        </w:rPr>
        <w:t>Doğulanların</w:t>
      </w:r>
      <w:proofErr w:type="spellEnd"/>
      <w:r w:rsidRPr="003953E3">
        <w:rPr>
          <w:rFonts w:ascii="Times New Roman" w:hAnsi="Times New Roman"/>
          <w:sz w:val="20"/>
          <w:lang w:val="az-Latn-AZ"/>
        </w:rPr>
        <w:t xml:space="preserve"> sayına yalnız diri doğulanlar daxil edilir.</w:t>
      </w:r>
    </w:p>
    <w:p w14:paraId="5843C397" w14:textId="77777777" w:rsidR="002821F1" w:rsidRPr="003953E3" w:rsidRDefault="002821F1" w:rsidP="002821F1">
      <w:pPr>
        <w:ind w:firstLine="426"/>
        <w:jc w:val="both"/>
        <w:rPr>
          <w:lang w:val="az-Latn-AZ"/>
        </w:rPr>
      </w:pPr>
      <w:r w:rsidRPr="003953E3">
        <w:rPr>
          <w:b/>
          <w:lang w:val="az-Latn-AZ"/>
        </w:rPr>
        <w:t xml:space="preserve">Əhalinin təbii artımı – </w:t>
      </w:r>
      <w:r w:rsidRPr="003953E3">
        <w:rPr>
          <w:lang w:val="az-Latn-AZ"/>
        </w:rPr>
        <w:t xml:space="preserve">təqvim ilində diri </w:t>
      </w:r>
      <w:proofErr w:type="spellStart"/>
      <w:r w:rsidRPr="003953E3">
        <w:rPr>
          <w:lang w:val="az-Latn-AZ"/>
        </w:rPr>
        <w:t>doğulanların</w:t>
      </w:r>
      <w:proofErr w:type="spellEnd"/>
      <w:r w:rsidRPr="003953E3">
        <w:rPr>
          <w:lang w:val="az-Latn-AZ"/>
        </w:rPr>
        <w:t xml:space="preserve"> sayı ilə ölənlərin sayının fərqinə bərabərdir.</w:t>
      </w:r>
    </w:p>
    <w:p w14:paraId="3AB36F71" w14:textId="77777777" w:rsidR="002821F1" w:rsidRDefault="002821F1" w:rsidP="002821F1">
      <w:pPr>
        <w:ind w:firstLine="426"/>
        <w:jc w:val="both"/>
        <w:rPr>
          <w:lang w:val="az-Latn-AZ"/>
        </w:rPr>
      </w:pPr>
      <w:r w:rsidRPr="003953E3">
        <w:rPr>
          <w:b/>
          <w:lang w:val="az-Latn-AZ"/>
        </w:rPr>
        <w:t>Doğumun ümumi əmsalı</w:t>
      </w:r>
      <w:r w:rsidRPr="003953E3">
        <w:rPr>
          <w:lang w:val="az-Latn-AZ"/>
        </w:rPr>
        <w:t xml:space="preserve"> – uşaq doğu</w:t>
      </w:r>
      <w:r w:rsidRPr="003953E3">
        <w:rPr>
          <w:lang w:val="az-Latn-AZ"/>
        </w:rPr>
        <w:softHyphen/>
        <w:t xml:space="preserve">munun intensivliyini müəyyən edən göstəricidir, müəyyən bir müddətdə diri </w:t>
      </w:r>
      <w:proofErr w:type="spellStart"/>
      <w:r w:rsidRPr="003953E3">
        <w:rPr>
          <w:lang w:val="az-Latn-AZ"/>
        </w:rPr>
        <w:t>doğulanların</w:t>
      </w:r>
      <w:proofErr w:type="spellEnd"/>
      <w:r w:rsidRPr="003953E3">
        <w:rPr>
          <w:lang w:val="az-Latn-AZ"/>
        </w:rPr>
        <w:t xml:space="preserve"> sayının əhalinin orta illik sayına nisbəti ilə ölçülür. Əhalinin hər 1000  nəfərinə hesablanır. </w:t>
      </w:r>
    </w:p>
    <w:p w14:paraId="10C717FF" w14:textId="77777777" w:rsidR="002821F1" w:rsidRPr="003953E3" w:rsidRDefault="002821F1" w:rsidP="002821F1">
      <w:pPr>
        <w:ind w:firstLine="426"/>
        <w:jc w:val="both"/>
        <w:rPr>
          <w:lang w:val="az-Latn-AZ"/>
        </w:rPr>
      </w:pPr>
      <w:r w:rsidRPr="003953E3">
        <w:rPr>
          <w:b/>
          <w:lang w:val="az-Latn-AZ"/>
        </w:rPr>
        <w:t>Ölümün ümumi əmsalı</w:t>
      </w:r>
      <w:r w:rsidRPr="003953E3">
        <w:rPr>
          <w:lang w:val="az-Latn-AZ"/>
        </w:rPr>
        <w:t xml:space="preserve"> – əhali ara</w:t>
      </w:r>
      <w:r w:rsidRPr="003953E3">
        <w:rPr>
          <w:lang w:val="az-Latn-AZ"/>
        </w:rPr>
        <w:softHyphen/>
        <w:t>sında ölümün intensivliyini müəyyən edən göstəricidir. Təqvim ilin</w:t>
      </w:r>
      <w:r w:rsidRPr="003953E3">
        <w:rPr>
          <w:lang w:val="az-Latn-AZ"/>
        </w:rPr>
        <w:softHyphen/>
        <w:t>də, müvafiq olaraq ölənlərin sayının əhalinin orta illik sayına nisbətidir, əhalinin hər 1000 nəfərinə hesablanır.</w:t>
      </w:r>
    </w:p>
    <w:p w14:paraId="40F0523A" w14:textId="77777777" w:rsidR="002821F1" w:rsidRPr="003953E3" w:rsidRDefault="002821F1" w:rsidP="002821F1">
      <w:pPr>
        <w:ind w:firstLine="426"/>
        <w:jc w:val="both"/>
        <w:rPr>
          <w:lang w:val="az-Latn-AZ"/>
        </w:rPr>
      </w:pPr>
      <w:r w:rsidRPr="003953E3">
        <w:rPr>
          <w:b/>
          <w:bCs/>
          <w:lang w:val="az-Latn-AZ"/>
        </w:rPr>
        <w:t xml:space="preserve">Təbii artımın əmsalı </w:t>
      </w:r>
      <w:r w:rsidRPr="003953E3">
        <w:rPr>
          <w:lang w:val="az-Latn-AZ"/>
        </w:rPr>
        <w:t xml:space="preserve">– </w:t>
      </w:r>
      <w:r>
        <w:rPr>
          <w:lang w:val="az-Latn-AZ"/>
        </w:rPr>
        <w:t>ə</w:t>
      </w:r>
      <w:r w:rsidRPr="003953E3">
        <w:rPr>
          <w:lang w:val="az-Latn-AZ"/>
        </w:rPr>
        <w:t xml:space="preserve">halinin təbii artımının əhalinin orta illik sayına </w:t>
      </w:r>
      <w:r w:rsidRPr="003953E3">
        <w:rPr>
          <w:bCs/>
          <w:lang w:val="az-Latn-AZ"/>
        </w:rPr>
        <w:t xml:space="preserve">bölünməsi ilə və ya </w:t>
      </w:r>
      <w:r w:rsidRPr="003953E3">
        <w:rPr>
          <w:lang w:val="az-Latn-AZ"/>
        </w:rPr>
        <w:t>doğumun və ölümün ümumi əmsal</w:t>
      </w:r>
      <w:r w:rsidRPr="003953E3">
        <w:rPr>
          <w:lang w:val="az-Latn-AZ"/>
        </w:rPr>
        <w:softHyphen/>
        <w:t>larının fərqi ilə müəyyən olunur.</w:t>
      </w:r>
    </w:p>
    <w:p w14:paraId="5E8F4493" w14:textId="77777777" w:rsidR="002821F1" w:rsidRPr="003953E3" w:rsidRDefault="002821F1" w:rsidP="002821F1">
      <w:pPr>
        <w:pStyle w:val="BodyTextIndent"/>
        <w:ind w:left="0" w:firstLine="426"/>
        <w:rPr>
          <w:lang w:val="az-Latn-AZ"/>
        </w:rPr>
      </w:pPr>
      <w:r w:rsidRPr="003953E3">
        <w:rPr>
          <w:rFonts w:ascii="Times New Roman" w:hAnsi="Times New Roman"/>
          <w:b/>
          <w:sz w:val="20"/>
          <w:lang w:val="az-Latn-AZ"/>
        </w:rPr>
        <w:t>Ümumi nəsilvermə (fertillik) əmsalı</w:t>
      </w:r>
      <w:r w:rsidRPr="003953E3">
        <w:rPr>
          <w:rFonts w:ascii="Times New Roman" w:hAnsi="Times New Roman"/>
          <w:sz w:val="20"/>
          <w:lang w:val="az-Latn-AZ"/>
        </w:rPr>
        <w:t xml:space="preserve"> – ümumi nəsilvermə əmsalı reproduktiv dövr ərzində (15-49 yaşda) bir qadı</w:t>
      </w:r>
      <w:r w:rsidRPr="003953E3">
        <w:rPr>
          <w:rFonts w:ascii="Times New Roman" w:hAnsi="Times New Roman"/>
          <w:sz w:val="20"/>
          <w:lang w:val="az-Latn-AZ"/>
        </w:rPr>
        <w:softHyphen/>
        <w:t>nın orta hesabla neçə uşaq doğa bildiyini göstərir. Bu əmsal</w:t>
      </w:r>
      <w:r w:rsidRPr="003953E3">
        <w:rPr>
          <w:sz w:val="20"/>
          <w:lang w:val="az-Latn-AZ"/>
        </w:rPr>
        <w:t xml:space="preserve"> </w:t>
      </w:r>
      <w:r w:rsidRPr="003953E3">
        <w:rPr>
          <w:rFonts w:ascii="Times New Roman" w:hAnsi="Times New Roman"/>
          <w:sz w:val="20"/>
          <w:lang w:val="az-Latn-AZ"/>
        </w:rPr>
        <w:t>doğumun yaş əmsallarının hər yaş intervalının uzun</w:t>
      </w:r>
      <w:r w:rsidRPr="003953E3">
        <w:rPr>
          <w:rFonts w:ascii="Times New Roman" w:hAnsi="Times New Roman"/>
          <w:sz w:val="20"/>
          <w:lang w:val="az-Latn-AZ"/>
        </w:rPr>
        <w:softHyphen/>
        <w:t>luğuna vurulub toplanmaq yolu ilə hesablanır (bir illik əmsallar üçün vuruq birə, beş illik əmsallar üçün beşə və s. bərabərdir). Nəticədə cəm 1000-ə bölünür, yəni bu göstərici orta hesabla bir qadın üçün hesablanır.</w:t>
      </w:r>
    </w:p>
    <w:p w14:paraId="39469C83" w14:textId="77777777" w:rsidR="002821F1" w:rsidRPr="003953E3" w:rsidRDefault="002821F1" w:rsidP="002821F1">
      <w:pPr>
        <w:ind w:firstLine="426"/>
        <w:jc w:val="both"/>
        <w:rPr>
          <w:lang w:val="az-Latn-AZ"/>
        </w:rPr>
      </w:pPr>
      <w:r w:rsidRPr="003953E3">
        <w:rPr>
          <w:b/>
          <w:lang w:val="az-Latn-AZ"/>
        </w:rPr>
        <w:t xml:space="preserve">Brutto-təkrar istehsal əmsalı </w:t>
      </w:r>
      <w:r w:rsidRPr="003953E3">
        <w:rPr>
          <w:lang w:val="az-Latn-AZ"/>
        </w:rPr>
        <w:t>– reproduktivlik dövründə bir qadının</w:t>
      </w:r>
      <w:r w:rsidRPr="003953E3">
        <w:rPr>
          <w:b/>
          <w:lang w:val="az-Latn-AZ"/>
        </w:rPr>
        <w:t xml:space="preserve"> </w:t>
      </w:r>
      <w:r w:rsidRPr="003953E3">
        <w:rPr>
          <w:lang w:val="az-Latn-AZ"/>
        </w:rPr>
        <w:t>orta hesabla doğduğu qız uşaqlarının sayını və doğulan uşaqların müəyyən vaxtdan sonra yeni valideyn nəs</w:t>
      </w:r>
      <w:r w:rsidRPr="003953E3">
        <w:rPr>
          <w:lang w:val="az-Latn-AZ"/>
        </w:rPr>
        <w:softHyphen/>
        <w:t xml:space="preserve">li ilə əvəz </w:t>
      </w:r>
      <w:proofErr w:type="spellStart"/>
      <w:r w:rsidRPr="003953E3">
        <w:rPr>
          <w:lang w:val="az-Latn-AZ"/>
        </w:rPr>
        <w:t>edilməsini</w:t>
      </w:r>
      <w:proofErr w:type="spellEnd"/>
      <w:r w:rsidRPr="003953E3">
        <w:rPr>
          <w:lang w:val="az-Latn-AZ"/>
        </w:rPr>
        <w:t xml:space="preserve"> gös</w:t>
      </w:r>
      <w:r w:rsidRPr="003953E3">
        <w:rPr>
          <w:lang w:val="az-Latn-AZ"/>
        </w:rPr>
        <w:softHyphen/>
        <w:t xml:space="preserve">tərir. Bu göstəricinin </w:t>
      </w:r>
      <w:proofErr w:type="spellStart"/>
      <w:r w:rsidRPr="003953E3">
        <w:rPr>
          <w:lang w:val="az-Latn-AZ"/>
        </w:rPr>
        <w:t>hesablanma</w:t>
      </w:r>
      <w:r w:rsidRPr="003953E3">
        <w:rPr>
          <w:lang w:val="az-Latn-AZ"/>
        </w:rPr>
        <w:softHyphen/>
        <w:t>sında</w:t>
      </w:r>
      <w:proofErr w:type="spellEnd"/>
      <w:r w:rsidRPr="003953E3">
        <w:rPr>
          <w:lang w:val="az-Latn-AZ"/>
        </w:rPr>
        <w:t xml:space="preserve"> ölüm amili nəzərə alınmır, yəni reproduktiv dövrün so</w:t>
      </w:r>
      <w:r w:rsidRPr="003953E3">
        <w:rPr>
          <w:lang w:val="az-Latn-AZ"/>
        </w:rPr>
        <w:softHyphen/>
        <w:t>nu</w:t>
      </w:r>
      <w:r w:rsidRPr="003953E3">
        <w:rPr>
          <w:lang w:val="az-Latn-AZ"/>
        </w:rPr>
        <w:softHyphen/>
        <w:t>na qədər anaların və doğulan qız uşaqlarının sağ qalma ehtimalı qəbul edilir. Əhalinin təkrar istehsalının brutto-əmsalı doğumun nəsil</w:t>
      </w:r>
      <w:r w:rsidRPr="003953E3">
        <w:rPr>
          <w:lang w:val="az-Latn-AZ"/>
        </w:rPr>
        <w:softHyphen/>
        <w:t>vermə əmsalı kimi hesablanır, lakin ondan fərqli olaraq he</w:t>
      </w:r>
      <w:r w:rsidRPr="003953E3">
        <w:rPr>
          <w:lang w:val="az-Latn-AZ"/>
        </w:rPr>
        <w:softHyphen/>
        <w:t>sab</w:t>
      </w:r>
      <w:r w:rsidRPr="003953E3">
        <w:rPr>
          <w:lang w:val="az-Latn-AZ"/>
        </w:rPr>
        <w:softHyphen/>
        <w:t xml:space="preserve">lamada yalnız qızlar nəzərə alınır. </w:t>
      </w:r>
    </w:p>
    <w:p w14:paraId="64EF10A6" w14:textId="77777777" w:rsidR="002821F1" w:rsidRPr="003953E3" w:rsidRDefault="002821F1" w:rsidP="002821F1">
      <w:pPr>
        <w:ind w:firstLine="426"/>
        <w:jc w:val="both"/>
        <w:rPr>
          <w:lang w:val="az-Latn-AZ"/>
        </w:rPr>
      </w:pPr>
      <w:r w:rsidRPr="003953E3">
        <w:rPr>
          <w:b/>
          <w:lang w:val="az-Latn-AZ"/>
        </w:rPr>
        <w:t>Netto-təkrar is</w:t>
      </w:r>
      <w:r w:rsidRPr="003953E3">
        <w:rPr>
          <w:b/>
          <w:lang w:val="az-Latn-AZ"/>
        </w:rPr>
        <w:softHyphen/>
        <w:t xml:space="preserve">tehsal əmsalı </w:t>
      </w:r>
      <w:r w:rsidRPr="003953E3">
        <w:rPr>
          <w:lang w:val="az-Latn-AZ"/>
        </w:rPr>
        <w:t>– brutto-təkrar isteh</w:t>
      </w:r>
      <w:r w:rsidRPr="003953E3">
        <w:rPr>
          <w:lang w:val="az-Latn-AZ"/>
        </w:rPr>
        <w:softHyphen/>
        <w:t>sal əmsalın</w:t>
      </w:r>
      <w:r w:rsidRPr="003953E3">
        <w:rPr>
          <w:lang w:val="az-Latn-AZ"/>
        </w:rPr>
        <w:softHyphen/>
        <w:t>dan fərqli olaraq, netto-təkrar istehsal əm</w:t>
      </w:r>
      <w:r w:rsidRPr="003953E3">
        <w:rPr>
          <w:lang w:val="az-Latn-AZ"/>
        </w:rPr>
        <w:softHyphen/>
        <w:t xml:space="preserve">salının </w:t>
      </w:r>
      <w:proofErr w:type="spellStart"/>
      <w:r w:rsidRPr="003953E3">
        <w:rPr>
          <w:lang w:val="az-Latn-AZ"/>
        </w:rPr>
        <w:t>hesablanmasında</w:t>
      </w:r>
      <w:proofErr w:type="spellEnd"/>
      <w:r w:rsidRPr="003953E3">
        <w:rPr>
          <w:lang w:val="az-Latn-AZ"/>
        </w:rPr>
        <w:t xml:space="preserve"> ölüm amili nəzərə alınır (həyat </w:t>
      </w:r>
      <w:proofErr w:type="spellStart"/>
      <w:r w:rsidRPr="003953E3">
        <w:rPr>
          <w:lang w:val="az-Latn-AZ"/>
        </w:rPr>
        <w:t>cəd</w:t>
      </w:r>
      <w:r w:rsidRPr="003953E3">
        <w:rPr>
          <w:lang w:val="az-Latn-AZ"/>
        </w:rPr>
        <w:softHyphen/>
        <w:t>vəllərindən</w:t>
      </w:r>
      <w:proofErr w:type="spellEnd"/>
      <w:r w:rsidRPr="003953E3">
        <w:rPr>
          <w:lang w:val="az-Latn-AZ"/>
        </w:rPr>
        <w:t xml:space="preserve"> istifadə olunur). Net</w:t>
      </w:r>
      <w:r w:rsidRPr="003953E3">
        <w:rPr>
          <w:lang w:val="az-Latn-AZ"/>
        </w:rPr>
        <w:softHyphen/>
        <w:t xml:space="preserve">to təkrar istehsal əmsalı ana nəslinin qızların analıq yaşına çataraq yeni nəsil ilə əvəz </w:t>
      </w:r>
      <w:proofErr w:type="spellStart"/>
      <w:r w:rsidRPr="003953E3">
        <w:rPr>
          <w:lang w:val="az-Latn-AZ"/>
        </w:rPr>
        <w:t>olunmasını</w:t>
      </w:r>
      <w:proofErr w:type="spellEnd"/>
      <w:r w:rsidRPr="003953E3">
        <w:rPr>
          <w:lang w:val="az-Latn-AZ"/>
        </w:rPr>
        <w:t xml:space="preserve"> xarakterizə edir. Adətən əmsal orta hesabla bir qadın üçün hesablanır. Bu göstərici 1000 qadın üçün də hesablana bilər. </w:t>
      </w:r>
    </w:p>
    <w:p w14:paraId="425E9FF3" w14:textId="77777777" w:rsidR="002821F1" w:rsidRPr="003953E3" w:rsidRDefault="002821F1" w:rsidP="002821F1">
      <w:pPr>
        <w:ind w:firstLine="426"/>
        <w:jc w:val="both"/>
        <w:rPr>
          <w:lang w:val="az-Latn-AZ"/>
        </w:rPr>
      </w:pPr>
      <w:r w:rsidRPr="003953E3">
        <w:rPr>
          <w:lang w:val="az-Latn-AZ"/>
        </w:rPr>
        <w:t>Əgər bu əmsal 1,0-a bərabərdirsə, onda doğum və ölüm nis</w:t>
      </w:r>
      <w:r w:rsidRPr="003953E3">
        <w:rPr>
          <w:lang w:val="az-Latn-AZ"/>
        </w:rPr>
        <w:softHyphen/>
        <w:t>bətləri əhalinin sadə təkrar istehsalını təmin edir. Əgər netto-təkrar istehsal əmsalı 1,0-dan az və ya çoxdursa, bu o deməkdir ki, əhalinin təkrar istehsalı daralmış (yəni uşaq nəslinin sayı valideyn nəslinə nisbətən azlıq təşkil edir) və ya geniş (sayca uşaq nəsli valideyn nəslinə nisbətən çoxluq təşkil edir) təkrar istehsaldır.</w:t>
      </w:r>
    </w:p>
    <w:p w14:paraId="432AF97B" w14:textId="77777777" w:rsidR="002821F1" w:rsidRPr="003953E3" w:rsidRDefault="002821F1" w:rsidP="002821F1">
      <w:pPr>
        <w:ind w:firstLine="426"/>
        <w:jc w:val="both"/>
        <w:rPr>
          <w:lang w:val="az-Latn-AZ"/>
        </w:rPr>
      </w:pPr>
      <w:r w:rsidRPr="003953E3">
        <w:rPr>
          <w:b/>
          <w:lang w:val="az-Latn-AZ"/>
        </w:rPr>
        <w:t>Doğum zamanı ananın orta yaşı</w:t>
      </w:r>
      <w:r w:rsidRPr="003953E3">
        <w:rPr>
          <w:lang w:val="az-Latn-AZ"/>
        </w:rPr>
        <w:t xml:space="preserve"> – cari ildə uşaq doğan bütün qadınların yaşlarının doğumun yaşlara görə əmsalına vurulması ilə hesablanır. Praktiki olaraq, ananın orta yaş göstəricisi təxminən daimi əhali nəsli</w:t>
      </w:r>
      <w:r w:rsidRPr="003953E3">
        <w:rPr>
          <w:lang w:val="az-Latn-AZ"/>
        </w:rPr>
        <w:softHyphen/>
        <w:t>nin orta uzunluğuna bərabərdir. Bu modelin xarakteristikası kimi ananın orta yaşı əhalinin təkrar istehsalının netto-əmsalı və daimi əhalinin orta illik artım əmsalı ilə funksional asılılığı var.</w:t>
      </w:r>
    </w:p>
    <w:p w14:paraId="62B1B31B" w14:textId="77777777" w:rsidR="002821F1" w:rsidRPr="003953E3" w:rsidRDefault="002821F1" w:rsidP="002821F1">
      <w:pPr>
        <w:ind w:firstLine="426"/>
        <w:jc w:val="both"/>
        <w:rPr>
          <w:b/>
          <w:u w:val="single"/>
          <w:lang w:val="az-Latn-AZ"/>
        </w:rPr>
      </w:pPr>
      <w:r w:rsidRPr="003953E3">
        <w:rPr>
          <w:b/>
          <w:bCs/>
          <w:lang w:val="az-Latn-AZ"/>
        </w:rPr>
        <w:t xml:space="preserve">Doğulanda gözlənilən ömür uzunluğu (0 yaş üçün) </w:t>
      </w:r>
      <w:r w:rsidRPr="003953E3">
        <w:rPr>
          <w:lang w:val="az-Latn-AZ"/>
        </w:rPr>
        <w:t xml:space="preserve">– </w:t>
      </w:r>
      <w:proofErr w:type="spellStart"/>
      <w:r w:rsidRPr="003953E3">
        <w:rPr>
          <w:lang w:val="az-Latn-AZ"/>
        </w:rPr>
        <w:t>doğulanların</w:t>
      </w:r>
      <w:proofErr w:type="spellEnd"/>
      <w:r w:rsidRPr="003953E3">
        <w:rPr>
          <w:lang w:val="az-Latn-AZ"/>
        </w:rPr>
        <w:t xml:space="preserve"> hər birinin orta hesabla yaşaya biləcəyi illərin sayını göstərir.  Burada </w:t>
      </w:r>
      <w:proofErr w:type="spellStart"/>
      <w:r w:rsidRPr="003953E3">
        <w:rPr>
          <w:lang w:val="az-Latn-AZ"/>
        </w:rPr>
        <w:t>doğulanların</w:t>
      </w:r>
      <w:proofErr w:type="spellEnd"/>
      <w:r w:rsidRPr="003953E3">
        <w:rPr>
          <w:lang w:val="az-Latn-AZ"/>
        </w:rPr>
        <w:t xml:space="preserve"> bütün ömrü boyu ölümün səviyyəsinin hər yaş qrupu üzrə göstəricinin hesablandığı ildəki səviyyədə də</w:t>
      </w:r>
      <w:r w:rsidRPr="003953E3">
        <w:rPr>
          <w:lang w:val="az-Latn-AZ"/>
        </w:rPr>
        <w:softHyphen/>
        <w:t xml:space="preserve">yişməz qalacağı şərti qəbul edilir. </w:t>
      </w:r>
      <w:r w:rsidRPr="003953E3">
        <w:rPr>
          <w:bCs/>
          <w:lang w:val="az-Latn-AZ"/>
        </w:rPr>
        <w:t>Doğulanda gözlənilən ömür uzunluğu</w:t>
      </w:r>
      <w:r w:rsidRPr="003953E3">
        <w:rPr>
          <w:b/>
          <w:bCs/>
          <w:lang w:val="az-Latn-AZ"/>
        </w:rPr>
        <w:t xml:space="preserve"> </w:t>
      </w:r>
      <w:r w:rsidRPr="003953E3">
        <w:rPr>
          <w:lang w:val="az-Latn-AZ"/>
        </w:rPr>
        <w:t>həyat cədvəllərinin hesablanması nəticəsində alınır.</w:t>
      </w:r>
      <w:r w:rsidRPr="003953E3">
        <w:rPr>
          <w:b/>
          <w:u w:val="single"/>
          <w:lang w:val="az-Latn-AZ"/>
        </w:rPr>
        <w:t xml:space="preserve"> </w:t>
      </w:r>
    </w:p>
    <w:p w14:paraId="56310154" w14:textId="77777777" w:rsidR="002821F1" w:rsidRPr="003953E3" w:rsidRDefault="002821F1" w:rsidP="002821F1">
      <w:pPr>
        <w:ind w:firstLine="426"/>
        <w:jc w:val="both"/>
        <w:rPr>
          <w:lang w:val="az-Latn-AZ"/>
        </w:rPr>
      </w:pPr>
      <w:r w:rsidRPr="003953E3">
        <w:rPr>
          <w:b/>
          <w:lang w:val="az-Latn-AZ"/>
        </w:rPr>
        <w:t>Nikah</w:t>
      </w:r>
      <w:r w:rsidRPr="003953E3">
        <w:rPr>
          <w:lang w:val="az-Latn-AZ"/>
        </w:rPr>
        <w:t xml:space="preserve"> - kişi və qadının bir-birinə və uşaqlara qarşı hüquq və vəzifələrini </w:t>
      </w:r>
      <w:proofErr w:type="spellStart"/>
      <w:r w:rsidRPr="003953E3">
        <w:rPr>
          <w:lang w:val="az-Latn-AZ"/>
        </w:rPr>
        <w:t>müəyyənləşdirən</w:t>
      </w:r>
      <w:proofErr w:type="spellEnd"/>
      <w:r w:rsidRPr="003953E3">
        <w:rPr>
          <w:lang w:val="az-Latn-AZ"/>
        </w:rPr>
        <w:t xml:space="preserve"> münasibət formasıdır. Ər və arvad arasında hüquqi münasibət, onların nikahlarının Ədliyyə Nazirliyinin Qeydiyyat şöbələrində qeyd </w:t>
      </w:r>
      <w:proofErr w:type="spellStart"/>
      <w:r w:rsidRPr="003953E3">
        <w:rPr>
          <w:lang w:val="az-Latn-AZ"/>
        </w:rPr>
        <w:t>etdirilməsidir</w:t>
      </w:r>
      <w:proofErr w:type="spellEnd"/>
      <w:r w:rsidRPr="003953E3">
        <w:rPr>
          <w:lang w:val="az-Latn-AZ"/>
        </w:rPr>
        <w:t>. Əhalinin təbii hərəkətinin cari statistikası yalnız hüquqi cəhətdən qeyd olunmuş nikahları nəzərə alır. Əhalinin siyahıyaalınmasında isə rəsmi qeydə alınıb-</w:t>
      </w:r>
      <w:proofErr w:type="spellStart"/>
      <w:r w:rsidRPr="003953E3">
        <w:rPr>
          <w:lang w:val="az-Latn-AZ"/>
        </w:rPr>
        <w:t>alınmamasından</w:t>
      </w:r>
      <w:proofErr w:type="spellEnd"/>
      <w:r w:rsidRPr="003953E3">
        <w:rPr>
          <w:lang w:val="az-Latn-AZ"/>
        </w:rPr>
        <w:t xml:space="preserve"> asılı olmayaraq, faktiki nikahda olanlar hesaba alınır.</w:t>
      </w:r>
    </w:p>
    <w:p w14:paraId="310CCA49" w14:textId="77777777" w:rsidR="002821F1" w:rsidRPr="003953E3" w:rsidRDefault="002821F1" w:rsidP="002821F1">
      <w:pPr>
        <w:tabs>
          <w:tab w:val="center" w:pos="0"/>
        </w:tabs>
        <w:ind w:firstLine="426"/>
        <w:jc w:val="both"/>
        <w:rPr>
          <w:lang w:val="az-Latn-AZ"/>
        </w:rPr>
      </w:pPr>
      <w:r w:rsidRPr="003953E3">
        <w:rPr>
          <w:b/>
          <w:lang w:val="az-Latn-AZ"/>
        </w:rPr>
        <w:t>Nikahın ümumi əmsalı</w:t>
      </w:r>
      <w:r w:rsidRPr="003953E3">
        <w:rPr>
          <w:lang w:val="az-Latn-AZ"/>
        </w:rPr>
        <w:t xml:space="preserve"> – qeydə alınmış nikahların sayının əhalinin orta illik sayına olan nisbətidir, əhalinin hər 1000 nəfərinə hesablanır. </w:t>
      </w:r>
    </w:p>
    <w:p w14:paraId="52B91308" w14:textId="77777777" w:rsidR="002821F1" w:rsidRPr="003953E3" w:rsidRDefault="002821F1" w:rsidP="002821F1">
      <w:pPr>
        <w:ind w:firstLine="426"/>
        <w:jc w:val="both"/>
        <w:rPr>
          <w:lang w:val="az-Latn-AZ"/>
        </w:rPr>
      </w:pPr>
      <w:r w:rsidRPr="003953E3">
        <w:rPr>
          <w:b/>
          <w:lang w:val="az-Latn-AZ"/>
        </w:rPr>
        <w:t>Boşanma (nikahın pozulması) –</w:t>
      </w:r>
      <w:r w:rsidRPr="003953E3">
        <w:rPr>
          <w:lang w:val="az-Latn-AZ"/>
        </w:rPr>
        <w:t xml:space="preserve"> birlikdə yaşayan ər-arvadın</w:t>
      </w:r>
      <w:r>
        <w:rPr>
          <w:lang w:val="az-Latn-AZ"/>
        </w:rPr>
        <w:t xml:space="preserve"> və yaxud onlardan birinin ərizəsinə əsasən</w:t>
      </w:r>
      <w:r w:rsidRPr="003953E3">
        <w:rPr>
          <w:lang w:val="az-Latn-AZ"/>
        </w:rPr>
        <w:t xml:space="preserve"> nikahlarının son hüquqi ləğvi</w:t>
      </w:r>
      <w:r>
        <w:rPr>
          <w:lang w:val="az-Latn-AZ"/>
        </w:rPr>
        <w:t xml:space="preserve">dir. </w:t>
      </w:r>
      <w:r w:rsidRPr="003953E3">
        <w:rPr>
          <w:lang w:val="az-Latn-AZ"/>
        </w:rPr>
        <w:t xml:space="preserve">Nikahın pozulma faktı Ədliyyə Nazirliyinin Qeydiyyat şöbələrində qeydiyyata alındıqdan sonra pozulmuş hesab olunur.  </w:t>
      </w:r>
    </w:p>
    <w:p w14:paraId="211C02CF" w14:textId="77777777" w:rsidR="00327D3D" w:rsidRPr="00F56526" w:rsidRDefault="002821F1" w:rsidP="002821F1">
      <w:pPr>
        <w:ind w:firstLine="450"/>
        <w:jc w:val="both"/>
        <w:rPr>
          <w:b/>
          <w:sz w:val="23"/>
          <w:szCs w:val="23"/>
          <w:lang w:val="az-Latn-AZ"/>
        </w:rPr>
      </w:pPr>
      <w:r w:rsidRPr="003953E3">
        <w:rPr>
          <w:b/>
          <w:lang w:val="az-Latn-AZ"/>
        </w:rPr>
        <w:t>Boşanmanın ümumi əmsalı</w:t>
      </w:r>
      <w:r w:rsidRPr="003953E3">
        <w:rPr>
          <w:lang w:val="az-Latn-AZ"/>
        </w:rPr>
        <w:t xml:space="preserve"> – gös</w:t>
      </w:r>
      <w:r w:rsidRPr="003953E3">
        <w:rPr>
          <w:lang w:val="az-Latn-AZ"/>
        </w:rPr>
        <w:softHyphen/>
        <w:t xml:space="preserve">tərilən dövr ərzində </w:t>
      </w:r>
      <w:proofErr w:type="spellStart"/>
      <w:r w:rsidRPr="003953E3">
        <w:rPr>
          <w:lang w:val="az-Latn-AZ"/>
        </w:rPr>
        <w:t>boşanmaların</w:t>
      </w:r>
      <w:proofErr w:type="spellEnd"/>
      <w:r w:rsidRPr="003953E3">
        <w:rPr>
          <w:lang w:val="az-Latn-AZ"/>
        </w:rPr>
        <w:t xml:space="preserve"> sayının həmin dövr ərzində əha</w:t>
      </w:r>
      <w:r w:rsidRPr="003953E3">
        <w:rPr>
          <w:lang w:val="az-Latn-AZ"/>
        </w:rPr>
        <w:softHyphen/>
        <w:t>linin orta illik sayına nisbətidir. Əhalinin hər 1000 nəfərinə hesablanır.</w:t>
      </w:r>
    </w:p>
    <w:sectPr w:rsidR="00327D3D" w:rsidRPr="00F56526" w:rsidSect="00240C99">
      <w:footerReference w:type="default" r:id="rId8"/>
      <w:pgSz w:w="11907" w:h="16840" w:code="9"/>
      <w:pgMar w:top="851" w:right="850" w:bottom="1276" w:left="1418" w:header="720" w:footer="720" w:gutter="0"/>
      <w:pgNumType w:star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103DA5" w14:textId="77777777" w:rsidR="00784F4D" w:rsidRDefault="00784F4D">
      <w:r>
        <w:separator/>
      </w:r>
    </w:p>
  </w:endnote>
  <w:endnote w:type="continuationSeparator" w:id="0">
    <w:p w14:paraId="2E9FA8A4" w14:textId="77777777" w:rsidR="00784F4D" w:rsidRDefault="00784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64C7E" w14:textId="77777777" w:rsidR="00463E06" w:rsidRDefault="00463E06" w:rsidP="00E57B12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AB8448" w14:textId="77777777" w:rsidR="00784F4D" w:rsidRDefault="00784F4D">
      <w:r>
        <w:separator/>
      </w:r>
    </w:p>
  </w:footnote>
  <w:footnote w:type="continuationSeparator" w:id="0">
    <w:p w14:paraId="6BE6FF2F" w14:textId="77777777" w:rsidR="00784F4D" w:rsidRDefault="00784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295083"/>
    <w:multiLevelType w:val="hybridMultilevel"/>
    <w:tmpl w:val="60F2B666"/>
    <w:lvl w:ilvl="0" w:tplc="CB0ABE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C3A"/>
    <w:rsid w:val="00003D58"/>
    <w:rsid w:val="000211CB"/>
    <w:rsid w:val="00031951"/>
    <w:rsid w:val="00040C41"/>
    <w:rsid w:val="00044FC8"/>
    <w:rsid w:val="0004671B"/>
    <w:rsid w:val="00054507"/>
    <w:rsid w:val="0005728D"/>
    <w:rsid w:val="0005751A"/>
    <w:rsid w:val="0006589E"/>
    <w:rsid w:val="00076CEC"/>
    <w:rsid w:val="00082124"/>
    <w:rsid w:val="00086C55"/>
    <w:rsid w:val="000A5D23"/>
    <w:rsid w:val="000A6DC5"/>
    <w:rsid w:val="000B5CBA"/>
    <w:rsid w:val="000C072C"/>
    <w:rsid w:val="000C179A"/>
    <w:rsid w:val="000C3B0D"/>
    <w:rsid w:val="000C7B66"/>
    <w:rsid w:val="000D4354"/>
    <w:rsid w:val="000D5D79"/>
    <w:rsid w:val="000D7983"/>
    <w:rsid w:val="000F02DB"/>
    <w:rsid w:val="000F71E0"/>
    <w:rsid w:val="00106069"/>
    <w:rsid w:val="00120934"/>
    <w:rsid w:val="001429D3"/>
    <w:rsid w:val="00145191"/>
    <w:rsid w:val="00172F05"/>
    <w:rsid w:val="001731E9"/>
    <w:rsid w:val="001747D9"/>
    <w:rsid w:val="0018105A"/>
    <w:rsid w:val="00184F0D"/>
    <w:rsid w:val="00187958"/>
    <w:rsid w:val="00190498"/>
    <w:rsid w:val="001A7F3E"/>
    <w:rsid w:val="001B2C69"/>
    <w:rsid w:val="001C6215"/>
    <w:rsid w:val="001D6BF7"/>
    <w:rsid w:val="00201C78"/>
    <w:rsid w:val="00213C72"/>
    <w:rsid w:val="0022148D"/>
    <w:rsid w:val="00225983"/>
    <w:rsid w:val="00232989"/>
    <w:rsid w:val="00232E25"/>
    <w:rsid w:val="00240C99"/>
    <w:rsid w:val="00246A90"/>
    <w:rsid w:val="00250D8A"/>
    <w:rsid w:val="00273A74"/>
    <w:rsid w:val="002774FD"/>
    <w:rsid w:val="002821F1"/>
    <w:rsid w:val="00296CD7"/>
    <w:rsid w:val="002A4C13"/>
    <w:rsid w:val="002B79E2"/>
    <w:rsid w:val="002D14F4"/>
    <w:rsid w:val="002D6635"/>
    <w:rsid w:val="002E415A"/>
    <w:rsid w:val="00302B0E"/>
    <w:rsid w:val="003076BD"/>
    <w:rsid w:val="00316148"/>
    <w:rsid w:val="0032140F"/>
    <w:rsid w:val="00327D3D"/>
    <w:rsid w:val="00343B10"/>
    <w:rsid w:val="00354E80"/>
    <w:rsid w:val="00363005"/>
    <w:rsid w:val="00363823"/>
    <w:rsid w:val="00366C6E"/>
    <w:rsid w:val="003803FA"/>
    <w:rsid w:val="003863EC"/>
    <w:rsid w:val="00386639"/>
    <w:rsid w:val="003922B2"/>
    <w:rsid w:val="0039614F"/>
    <w:rsid w:val="00396AF5"/>
    <w:rsid w:val="003A10F7"/>
    <w:rsid w:val="003B4EC2"/>
    <w:rsid w:val="004067B2"/>
    <w:rsid w:val="0041343F"/>
    <w:rsid w:val="00413C4C"/>
    <w:rsid w:val="004148D3"/>
    <w:rsid w:val="00421A55"/>
    <w:rsid w:val="00424402"/>
    <w:rsid w:val="00463E06"/>
    <w:rsid w:val="004666DD"/>
    <w:rsid w:val="00484C6B"/>
    <w:rsid w:val="004A5389"/>
    <w:rsid w:val="004D0DF1"/>
    <w:rsid w:val="004E003F"/>
    <w:rsid w:val="004E78B6"/>
    <w:rsid w:val="0050239F"/>
    <w:rsid w:val="0050325A"/>
    <w:rsid w:val="005154FA"/>
    <w:rsid w:val="005205A2"/>
    <w:rsid w:val="0052553E"/>
    <w:rsid w:val="00531C9C"/>
    <w:rsid w:val="00550CDC"/>
    <w:rsid w:val="00586244"/>
    <w:rsid w:val="005A3999"/>
    <w:rsid w:val="005D1155"/>
    <w:rsid w:val="005D420E"/>
    <w:rsid w:val="005E21A7"/>
    <w:rsid w:val="0060223D"/>
    <w:rsid w:val="00604945"/>
    <w:rsid w:val="00614702"/>
    <w:rsid w:val="00616523"/>
    <w:rsid w:val="00650F5E"/>
    <w:rsid w:val="00654EA0"/>
    <w:rsid w:val="00660BCC"/>
    <w:rsid w:val="006A1D2A"/>
    <w:rsid w:val="006B7A35"/>
    <w:rsid w:val="006C1673"/>
    <w:rsid w:val="006C2A0A"/>
    <w:rsid w:val="006C2C21"/>
    <w:rsid w:val="006C67DF"/>
    <w:rsid w:val="006E4270"/>
    <w:rsid w:val="006F1C75"/>
    <w:rsid w:val="006F64F6"/>
    <w:rsid w:val="007004E2"/>
    <w:rsid w:val="00710627"/>
    <w:rsid w:val="00716281"/>
    <w:rsid w:val="0072005D"/>
    <w:rsid w:val="00730EC7"/>
    <w:rsid w:val="0073223D"/>
    <w:rsid w:val="007346FC"/>
    <w:rsid w:val="0073724F"/>
    <w:rsid w:val="00740A64"/>
    <w:rsid w:val="0074133C"/>
    <w:rsid w:val="00744D7D"/>
    <w:rsid w:val="0075077C"/>
    <w:rsid w:val="00784F4D"/>
    <w:rsid w:val="0079706E"/>
    <w:rsid w:val="007B497C"/>
    <w:rsid w:val="007C0F4C"/>
    <w:rsid w:val="007C1F83"/>
    <w:rsid w:val="007D3390"/>
    <w:rsid w:val="007E0AEB"/>
    <w:rsid w:val="007E2FCB"/>
    <w:rsid w:val="007E3EB5"/>
    <w:rsid w:val="007F354A"/>
    <w:rsid w:val="007F6E45"/>
    <w:rsid w:val="008157F4"/>
    <w:rsid w:val="008404F8"/>
    <w:rsid w:val="00853BFE"/>
    <w:rsid w:val="0085609E"/>
    <w:rsid w:val="008608EA"/>
    <w:rsid w:val="008633B4"/>
    <w:rsid w:val="0086352D"/>
    <w:rsid w:val="008849AE"/>
    <w:rsid w:val="008A3F3E"/>
    <w:rsid w:val="008A4744"/>
    <w:rsid w:val="008C5B63"/>
    <w:rsid w:val="008D33FE"/>
    <w:rsid w:val="008E02E6"/>
    <w:rsid w:val="008E22E4"/>
    <w:rsid w:val="008E2C2D"/>
    <w:rsid w:val="008F443F"/>
    <w:rsid w:val="008F7475"/>
    <w:rsid w:val="00902016"/>
    <w:rsid w:val="00907837"/>
    <w:rsid w:val="00927978"/>
    <w:rsid w:val="009343F2"/>
    <w:rsid w:val="00935E65"/>
    <w:rsid w:val="009544DD"/>
    <w:rsid w:val="00961F49"/>
    <w:rsid w:val="009642F5"/>
    <w:rsid w:val="00964A30"/>
    <w:rsid w:val="00990080"/>
    <w:rsid w:val="00990B2F"/>
    <w:rsid w:val="009A1EA4"/>
    <w:rsid w:val="009B70EC"/>
    <w:rsid w:val="009C25E1"/>
    <w:rsid w:val="009C6B1A"/>
    <w:rsid w:val="009C6DBC"/>
    <w:rsid w:val="009D0A76"/>
    <w:rsid w:val="009E19B1"/>
    <w:rsid w:val="009E58FA"/>
    <w:rsid w:val="009F3BA9"/>
    <w:rsid w:val="00A0106C"/>
    <w:rsid w:val="00A12E78"/>
    <w:rsid w:val="00A37EB8"/>
    <w:rsid w:val="00A4249D"/>
    <w:rsid w:val="00A50AEC"/>
    <w:rsid w:val="00A62481"/>
    <w:rsid w:val="00A751F3"/>
    <w:rsid w:val="00AB7B1E"/>
    <w:rsid w:val="00AC0640"/>
    <w:rsid w:val="00AC3681"/>
    <w:rsid w:val="00AD78A1"/>
    <w:rsid w:val="00AF4EBE"/>
    <w:rsid w:val="00B10C87"/>
    <w:rsid w:val="00B24678"/>
    <w:rsid w:val="00B27F7F"/>
    <w:rsid w:val="00B3316E"/>
    <w:rsid w:val="00B44D0F"/>
    <w:rsid w:val="00B534F6"/>
    <w:rsid w:val="00B67C19"/>
    <w:rsid w:val="00B744F2"/>
    <w:rsid w:val="00BA38B8"/>
    <w:rsid w:val="00BA6A69"/>
    <w:rsid w:val="00BC0E59"/>
    <w:rsid w:val="00BC2B63"/>
    <w:rsid w:val="00BE4E70"/>
    <w:rsid w:val="00BE620B"/>
    <w:rsid w:val="00C07D8A"/>
    <w:rsid w:val="00C1353E"/>
    <w:rsid w:val="00C20D10"/>
    <w:rsid w:val="00C2529F"/>
    <w:rsid w:val="00C27B50"/>
    <w:rsid w:val="00C37A3C"/>
    <w:rsid w:val="00C37ADE"/>
    <w:rsid w:val="00C54C95"/>
    <w:rsid w:val="00C6277B"/>
    <w:rsid w:val="00C64544"/>
    <w:rsid w:val="00C74018"/>
    <w:rsid w:val="00C7407C"/>
    <w:rsid w:val="00C76DE6"/>
    <w:rsid w:val="00C77444"/>
    <w:rsid w:val="00C802AA"/>
    <w:rsid w:val="00C839EB"/>
    <w:rsid w:val="00C879F4"/>
    <w:rsid w:val="00C87F72"/>
    <w:rsid w:val="00CA53D3"/>
    <w:rsid w:val="00CA6DB2"/>
    <w:rsid w:val="00CA7488"/>
    <w:rsid w:val="00CC340A"/>
    <w:rsid w:val="00CE2904"/>
    <w:rsid w:val="00CE3D61"/>
    <w:rsid w:val="00CF5F7F"/>
    <w:rsid w:val="00D17271"/>
    <w:rsid w:val="00D223E3"/>
    <w:rsid w:val="00D25C3A"/>
    <w:rsid w:val="00D521B7"/>
    <w:rsid w:val="00D607C1"/>
    <w:rsid w:val="00D6760E"/>
    <w:rsid w:val="00D7710C"/>
    <w:rsid w:val="00D86CCB"/>
    <w:rsid w:val="00D912C2"/>
    <w:rsid w:val="00D97086"/>
    <w:rsid w:val="00DA51C9"/>
    <w:rsid w:val="00DC0D67"/>
    <w:rsid w:val="00DE3622"/>
    <w:rsid w:val="00DE4A11"/>
    <w:rsid w:val="00DE52BC"/>
    <w:rsid w:val="00DF127F"/>
    <w:rsid w:val="00DF55CA"/>
    <w:rsid w:val="00DF6187"/>
    <w:rsid w:val="00DF6B83"/>
    <w:rsid w:val="00E03AA0"/>
    <w:rsid w:val="00E048A0"/>
    <w:rsid w:val="00E119EE"/>
    <w:rsid w:val="00E23606"/>
    <w:rsid w:val="00E31F6E"/>
    <w:rsid w:val="00E37B31"/>
    <w:rsid w:val="00E43E9B"/>
    <w:rsid w:val="00E44709"/>
    <w:rsid w:val="00E47DEE"/>
    <w:rsid w:val="00E57B12"/>
    <w:rsid w:val="00E623E2"/>
    <w:rsid w:val="00E855A3"/>
    <w:rsid w:val="00E870BF"/>
    <w:rsid w:val="00E966EE"/>
    <w:rsid w:val="00EA2C6D"/>
    <w:rsid w:val="00EB0500"/>
    <w:rsid w:val="00EB3C32"/>
    <w:rsid w:val="00EB4E2A"/>
    <w:rsid w:val="00EC2C81"/>
    <w:rsid w:val="00EC6628"/>
    <w:rsid w:val="00ED41E8"/>
    <w:rsid w:val="00ED7D78"/>
    <w:rsid w:val="00EE1E71"/>
    <w:rsid w:val="00EE6001"/>
    <w:rsid w:val="00EF33AD"/>
    <w:rsid w:val="00EF4CEB"/>
    <w:rsid w:val="00F03800"/>
    <w:rsid w:val="00F12B2B"/>
    <w:rsid w:val="00F34EE4"/>
    <w:rsid w:val="00F35751"/>
    <w:rsid w:val="00F446E7"/>
    <w:rsid w:val="00F4726F"/>
    <w:rsid w:val="00F52F4B"/>
    <w:rsid w:val="00F56526"/>
    <w:rsid w:val="00F62769"/>
    <w:rsid w:val="00F63574"/>
    <w:rsid w:val="00F6761B"/>
    <w:rsid w:val="00F6765B"/>
    <w:rsid w:val="00F67DA4"/>
    <w:rsid w:val="00F76C0A"/>
    <w:rsid w:val="00F91AC7"/>
    <w:rsid w:val="00FD6B09"/>
    <w:rsid w:val="00FE1ED4"/>
    <w:rsid w:val="00FE2CE6"/>
    <w:rsid w:val="00FE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95EBE5"/>
  <w15:chartTrackingRefBased/>
  <w15:docId w15:val="{AEC1DE8C-FF4F-4E89-A589-6EDE8F628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ru-RU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 AzLat" w:hAnsi="Arial AzLat"/>
      <w:b/>
      <w:sz w:val="28"/>
      <w:lang w:val="ru-RU" w:eastAsia="en-US"/>
    </w:rPr>
  </w:style>
  <w:style w:type="paragraph" w:styleId="Heading2">
    <w:name w:val="heading 2"/>
    <w:basedOn w:val="Normal"/>
    <w:next w:val="Normal"/>
    <w:qFormat/>
    <w:pPr>
      <w:keepNext/>
      <w:ind w:firstLine="720"/>
      <w:jc w:val="both"/>
      <w:outlineLvl w:val="1"/>
    </w:pPr>
    <w:rPr>
      <w:rFonts w:ascii="Arial AzLat" w:hAnsi="Arial AzLat"/>
      <w:b/>
      <w:sz w:val="28"/>
      <w:lang w:val="ru-RU"/>
    </w:rPr>
  </w:style>
  <w:style w:type="paragraph" w:styleId="Heading3">
    <w:name w:val="heading 3"/>
    <w:basedOn w:val="Normal"/>
    <w:next w:val="Normal"/>
    <w:qFormat/>
    <w:pPr>
      <w:keepNext/>
      <w:tabs>
        <w:tab w:val="left" w:pos="1843"/>
      </w:tabs>
      <w:jc w:val="both"/>
      <w:outlineLvl w:val="2"/>
    </w:pPr>
    <w:rPr>
      <w:rFonts w:ascii="Arial AzLat" w:hAnsi="Arial AzLat"/>
      <w:sz w:val="28"/>
    </w:rPr>
  </w:style>
  <w:style w:type="paragraph" w:styleId="Heading4">
    <w:name w:val="heading 4"/>
    <w:basedOn w:val="Normal"/>
    <w:next w:val="Normal"/>
    <w:qFormat/>
    <w:pPr>
      <w:keepNext/>
      <w:tabs>
        <w:tab w:val="left" w:pos="1843"/>
      </w:tabs>
      <w:jc w:val="center"/>
      <w:outlineLvl w:val="3"/>
    </w:pPr>
    <w:rPr>
      <w:rFonts w:ascii="Arial AzLat" w:hAnsi="Arial AzLat"/>
      <w:b/>
      <w:sz w:val="24"/>
      <w:lang w:val="ru-RU"/>
    </w:rPr>
  </w:style>
  <w:style w:type="paragraph" w:styleId="Heading5">
    <w:name w:val="heading 5"/>
    <w:basedOn w:val="Normal"/>
    <w:next w:val="Normal"/>
    <w:qFormat/>
    <w:pPr>
      <w:keepNext/>
      <w:ind w:firstLine="720"/>
      <w:jc w:val="both"/>
      <w:outlineLvl w:val="4"/>
    </w:pPr>
    <w:rPr>
      <w:rFonts w:ascii="Arial AzLat" w:hAnsi="Arial AzLat"/>
      <w:b/>
      <w:sz w:val="23"/>
      <w:lang w:val="ru-RU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AzLat" w:hAnsi="Arial AzLat"/>
      <w:b/>
      <w:i/>
      <w:sz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709" w:hanging="709"/>
      <w:jc w:val="both"/>
    </w:pPr>
    <w:rPr>
      <w:rFonts w:ascii="Arial AzLat" w:hAnsi="Arial AzLat"/>
      <w:sz w:val="30"/>
      <w:lang w:val="ru-RU" w:eastAsia="en-US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-567"/>
    </w:pPr>
    <w:rPr>
      <w:rFonts w:ascii="Arial AzLat" w:hAnsi="Arial AzLat"/>
      <w:sz w:val="28"/>
      <w:lang w:val="ru-RU"/>
    </w:rPr>
  </w:style>
  <w:style w:type="paragraph" w:styleId="BodyTextIndent3">
    <w:name w:val="Body Text Indent 3"/>
    <w:basedOn w:val="Normal"/>
    <w:pPr>
      <w:ind w:firstLine="720"/>
    </w:pPr>
    <w:rPr>
      <w:rFonts w:ascii="Arial AzLat" w:hAnsi="Arial AzLat"/>
      <w:sz w:val="28"/>
      <w:lang w:val="ru-RU"/>
    </w:rPr>
  </w:style>
  <w:style w:type="paragraph" w:styleId="Title">
    <w:name w:val="Title"/>
    <w:basedOn w:val="Normal"/>
    <w:qFormat/>
    <w:pPr>
      <w:jc w:val="center"/>
    </w:pPr>
    <w:rPr>
      <w:rFonts w:ascii="Arial AzLat" w:hAnsi="Arial AzLat"/>
      <w:b/>
      <w:sz w:val="28"/>
      <w:lang w:val="ru-RU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eastAsia="x-none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BalloonText">
    <w:name w:val="Balloon Text"/>
    <w:basedOn w:val="Normal"/>
    <w:semiHidden/>
    <w:rsid w:val="000A5D2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56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BE620B"/>
    <w:pPr>
      <w:spacing w:after="120" w:line="480" w:lineRule="auto"/>
    </w:pPr>
  </w:style>
  <w:style w:type="paragraph" w:customStyle="1" w:styleId="Default">
    <w:name w:val="Default"/>
    <w:rsid w:val="00550CD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ru-RU" w:eastAsia="ru-RU"/>
    </w:rPr>
  </w:style>
  <w:style w:type="character" w:customStyle="1" w:styleId="HeaderChar">
    <w:name w:val="Header Char"/>
    <w:link w:val="Header"/>
    <w:rsid w:val="00B10C87"/>
    <w:rPr>
      <w:lang w:val="en-US" w:eastAsia="ru-RU" w:bidi="ar-SA"/>
    </w:rPr>
  </w:style>
  <w:style w:type="character" w:customStyle="1" w:styleId="FooterChar">
    <w:name w:val="Footer Char"/>
    <w:link w:val="Footer"/>
    <w:uiPriority w:val="99"/>
    <w:rsid w:val="00240C9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90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EC25A-49F2-4881-B865-736FA4F96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848</Words>
  <Characters>4838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Методоложи изащатлар2</vt:lpstr>
      <vt:lpstr>Методоложи изащатлар2</vt:lpstr>
    </vt:vector>
  </TitlesOfParts>
  <Company>SSC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Методоложи изащатлар2</dc:title>
  <dc:subject/>
  <dc:creator>P.KAMAL</dc:creator>
  <cp:keywords/>
  <cp:lastModifiedBy>Sitara Babayeva</cp:lastModifiedBy>
  <cp:revision>2</cp:revision>
  <cp:lastPrinted>2014-06-13T04:43:00Z</cp:lastPrinted>
  <dcterms:created xsi:type="dcterms:W3CDTF">2025-08-08T08:01:00Z</dcterms:created>
  <dcterms:modified xsi:type="dcterms:W3CDTF">2025-08-08T08:01:00Z</dcterms:modified>
</cp:coreProperties>
</file>